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7D7D" w14:textId="77777777" w:rsidR="008A46D4" w:rsidRDefault="00771379">
      <w:pPr>
        <w:spacing w:line="276" w:lineRule="auto"/>
        <w:ind w:left="6521"/>
        <w:jc w:val="both"/>
      </w:pPr>
      <w:r>
        <w:t>УТВЕРЖДАЮ</w:t>
      </w:r>
    </w:p>
    <w:p w14:paraId="531F0A3D" w14:textId="77777777" w:rsidR="008A46D4" w:rsidRDefault="00771379">
      <w:pPr>
        <w:spacing w:line="276" w:lineRule="auto"/>
        <w:jc w:val="both"/>
      </w:pPr>
      <w:r>
        <w:t xml:space="preserve">                                                                                                        Ректор ТГАСУ</w:t>
      </w:r>
    </w:p>
    <w:p w14:paraId="68D89A3A" w14:textId="77777777" w:rsidR="008A46D4" w:rsidRDefault="00771379">
      <w:pPr>
        <w:spacing w:line="276" w:lineRule="auto"/>
        <w:jc w:val="both"/>
      </w:pPr>
      <w:r>
        <w:t xml:space="preserve">                                                                                                         ______________ В.А. Власов</w:t>
      </w:r>
    </w:p>
    <w:p w14:paraId="58A19BA1" w14:textId="77777777" w:rsidR="008A46D4" w:rsidRDefault="00771379">
      <w:pPr>
        <w:spacing w:line="276" w:lineRule="auto"/>
        <w:jc w:val="both"/>
      </w:pPr>
      <w:r>
        <w:t xml:space="preserve">                                                                                                        «__» ___________ 2026 года</w:t>
      </w:r>
    </w:p>
    <w:p w14:paraId="4ADC534B" w14:textId="77777777" w:rsidR="008A46D4" w:rsidRDefault="008A46D4">
      <w:pPr>
        <w:pStyle w:val="a4"/>
        <w:spacing w:line="276" w:lineRule="auto"/>
        <w:ind w:left="0"/>
        <w:jc w:val="center"/>
        <w:rPr>
          <w:b/>
        </w:rPr>
      </w:pPr>
    </w:p>
    <w:p w14:paraId="01743BFE" w14:textId="77777777" w:rsidR="008A46D4" w:rsidRDefault="008A46D4">
      <w:pPr>
        <w:pStyle w:val="a4"/>
        <w:spacing w:line="276" w:lineRule="auto"/>
        <w:ind w:left="0"/>
        <w:jc w:val="center"/>
        <w:rPr>
          <w:b/>
        </w:rPr>
      </w:pPr>
    </w:p>
    <w:p w14:paraId="632E2749" w14:textId="77777777" w:rsidR="008A46D4" w:rsidRDefault="008A46D4">
      <w:pPr>
        <w:pStyle w:val="a4"/>
        <w:spacing w:line="276" w:lineRule="auto"/>
        <w:ind w:left="0"/>
        <w:jc w:val="center"/>
        <w:rPr>
          <w:b/>
          <w:lang w:val="en-US"/>
        </w:rPr>
      </w:pPr>
    </w:p>
    <w:p w14:paraId="053AE48E" w14:textId="77777777" w:rsidR="00A8140A" w:rsidRPr="00A8140A" w:rsidRDefault="00A8140A">
      <w:pPr>
        <w:pStyle w:val="a4"/>
        <w:spacing w:line="276" w:lineRule="auto"/>
        <w:ind w:left="0"/>
        <w:jc w:val="center"/>
        <w:rPr>
          <w:b/>
          <w:lang w:val="en-US"/>
        </w:rPr>
      </w:pPr>
    </w:p>
    <w:p w14:paraId="7CA5F535" w14:textId="77777777" w:rsidR="008A46D4" w:rsidRDefault="00771379">
      <w:pPr>
        <w:pStyle w:val="a4"/>
        <w:spacing w:line="276" w:lineRule="auto"/>
        <w:ind w:left="0"/>
        <w:jc w:val="center"/>
        <w:rPr>
          <w:b/>
        </w:rPr>
      </w:pPr>
      <w:r>
        <w:rPr>
          <w:b/>
        </w:rPr>
        <w:t>ПОЛОЖЕНИЕ</w:t>
      </w:r>
    </w:p>
    <w:p w14:paraId="05BCE7D2" w14:textId="77777777" w:rsidR="008A46D4" w:rsidRDefault="00771379">
      <w:pPr>
        <w:pStyle w:val="a4"/>
        <w:spacing w:line="276" w:lineRule="auto"/>
        <w:ind w:left="0"/>
        <w:jc w:val="center"/>
        <w:rPr>
          <w:b/>
        </w:rPr>
      </w:pPr>
      <w:r>
        <w:rPr>
          <w:b/>
        </w:rPr>
        <w:t>о проведении спартакиады по стрельбе из пневматической винтовки</w:t>
      </w:r>
    </w:p>
    <w:p w14:paraId="3B16169E" w14:textId="77777777" w:rsidR="008A46D4" w:rsidRDefault="00771379">
      <w:pPr>
        <w:pStyle w:val="a4"/>
        <w:spacing w:line="276" w:lineRule="auto"/>
        <w:ind w:left="0"/>
        <w:jc w:val="center"/>
        <w:rPr>
          <w:b/>
        </w:rPr>
      </w:pPr>
      <w:r>
        <w:rPr>
          <w:b/>
        </w:rPr>
        <w:t>среди студентов и работников ТГАСУ</w:t>
      </w:r>
    </w:p>
    <w:p w14:paraId="596E6F22" w14:textId="77777777" w:rsidR="008A46D4" w:rsidRDefault="008A46D4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14:paraId="7CAA4CFB" w14:textId="77777777" w:rsidR="008A46D4" w:rsidRDefault="00771379">
      <w:pPr>
        <w:pStyle w:val="a4"/>
        <w:spacing w:line="276" w:lineRule="auto"/>
        <w:ind w:left="0"/>
        <w:jc w:val="center"/>
        <w:rPr>
          <w:b/>
        </w:rPr>
      </w:pPr>
      <w:r>
        <w:rPr>
          <w:b/>
        </w:rPr>
        <w:t>Общие положения</w:t>
      </w:r>
    </w:p>
    <w:p w14:paraId="2C582D06" w14:textId="5F77DF4E" w:rsidR="008A46D4" w:rsidRDefault="00771379">
      <w:pPr>
        <w:pStyle w:val="a4"/>
        <w:spacing w:line="276" w:lineRule="auto"/>
        <w:ind w:left="0" w:firstLine="708"/>
        <w:jc w:val="both"/>
      </w:pPr>
      <w:r>
        <w:t>Спартакиада по стрельбе ТГАСУ, проводится в целях оценки уровня профессиональной и физической подготовки студентов</w:t>
      </w:r>
      <w:r w:rsidR="009F62C6" w:rsidRPr="009F62C6">
        <w:t xml:space="preserve"> </w:t>
      </w:r>
      <w:r w:rsidR="009F62C6">
        <w:t>и работников</w:t>
      </w:r>
      <w:r>
        <w:t>, развития моральных, нравственных и патриотических качеств, формирования чувства ответственности за порученный участок работы и позитивного общественного мнения о деятельности ТГАСУ.</w:t>
      </w:r>
    </w:p>
    <w:p w14:paraId="4DC41220" w14:textId="77777777" w:rsidR="008A46D4" w:rsidRDefault="008A46D4">
      <w:pPr>
        <w:pStyle w:val="a4"/>
        <w:spacing w:line="276" w:lineRule="auto"/>
        <w:ind w:left="0"/>
        <w:jc w:val="center"/>
        <w:rPr>
          <w:b/>
        </w:rPr>
      </w:pPr>
    </w:p>
    <w:p w14:paraId="75F83262" w14:textId="77777777" w:rsidR="008A46D4" w:rsidRDefault="00771379">
      <w:pPr>
        <w:pStyle w:val="a4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Цели и задачи</w:t>
      </w:r>
    </w:p>
    <w:p w14:paraId="4DB1D4DC" w14:textId="56B5D221" w:rsidR="008A46D4" w:rsidRDefault="00771379">
      <w:pPr>
        <w:spacing w:line="276" w:lineRule="auto"/>
        <w:ind w:firstLine="709"/>
        <w:jc w:val="both"/>
      </w:pPr>
      <w:r>
        <w:t>Спартакиада по стрельбе является спортивным мероприятием и служит для формирования активной жизненной позиции, развития двигательных способностей и укрепления здоровья участников, а также является хорошим средством пропаганды здорового образа жизни и регулярных занятий физической культурой и спортом среди молодежи</w:t>
      </w:r>
      <w:r w:rsidR="009F62C6">
        <w:t xml:space="preserve"> и работников ТГАСУ</w:t>
      </w:r>
      <w:r>
        <w:t xml:space="preserve">. </w:t>
      </w:r>
    </w:p>
    <w:p w14:paraId="3A3FCE1E" w14:textId="77777777" w:rsidR="008A46D4" w:rsidRDefault="00771379">
      <w:pPr>
        <w:pStyle w:val="a4"/>
        <w:numPr>
          <w:ilvl w:val="0"/>
          <w:numId w:val="2"/>
        </w:numPr>
        <w:spacing w:line="276" w:lineRule="auto"/>
        <w:ind w:left="993" w:hanging="284"/>
        <w:jc w:val="both"/>
      </w:pPr>
      <w:r>
        <w:t xml:space="preserve">популяризация и развитие стрелкового спорта; </w:t>
      </w:r>
    </w:p>
    <w:p w14:paraId="3CD338B4" w14:textId="77777777" w:rsidR="008A46D4" w:rsidRDefault="00771379">
      <w:pPr>
        <w:pStyle w:val="a4"/>
        <w:numPr>
          <w:ilvl w:val="0"/>
          <w:numId w:val="2"/>
        </w:numPr>
        <w:spacing w:line="276" w:lineRule="auto"/>
        <w:ind w:left="993" w:hanging="284"/>
        <w:jc w:val="both"/>
      </w:pPr>
      <w:r>
        <w:t>совершенствование навыков владения огнестрельным оружием;</w:t>
      </w:r>
    </w:p>
    <w:p w14:paraId="0E332923" w14:textId="77777777" w:rsidR="008A46D4" w:rsidRDefault="00771379">
      <w:pPr>
        <w:pStyle w:val="a4"/>
        <w:numPr>
          <w:ilvl w:val="0"/>
          <w:numId w:val="2"/>
        </w:numPr>
        <w:spacing w:line="276" w:lineRule="auto"/>
        <w:ind w:left="993" w:hanging="284"/>
        <w:jc w:val="both"/>
      </w:pPr>
      <w:r>
        <w:t>выявление лучших стрелков, повышение их профессионального мастерства;</w:t>
      </w:r>
    </w:p>
    <w:p w14:paraId="5BBDCBBA" w14:textId="77777777" w:rsidR="008A46D4" w:rsidRDefault="00771379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iCs/>
        </w:rPr>
      </w:pPr>
      <w:r>
        <w:rPr>
          <w:iCs/>
        </w:rPr>
        <w:t>формированию у молодежи высокого патриотического сознания, возвышенного чувства верности к своему Отечеству, готовности к выполнению гражданского долга.</w:t>
      </w:r>
    </w:p>
    <w:p w14:paraId="1B3D7843" w14:textId="77777777" w:rsidR="008A46D4" w:rsidRDefault="008A46D4">
      <w:pPr>
        <w:tabs>
          <w:tab w:val="left" w:pos="993"/>
        </w:tabs>
        <w:spacing w:line="276" w:lineRule="auto"/>
        <w:ind w:left="709"/>
        <w:jc w:val="both"/>
        <w:rPr>
          <w:iCs/>
        </w:rPr>
      </w:pPr>
    </w:p>
    <w:p w14:paraId="203B6614" w14:textId="77777777" w:rsidR="008A46D4" w:rsidRDefault="00771379">
      <w:pPr>
        <w:pStyle w:val="a4"/>
        <w:numPr>
          <w:ilvl w:val="0"/>
          <w:numId w:val="1"/>
        </w:numPr>
        <w:tabs>
          <w:tab w:val="left" w:pos="1560"/>
          <w:tab w:val="left" w:pos="3828"/>
        </w:tabs>
        <w:spacing w:line="276" w:lineRule="auto"/>
        <w:rPr>
          <w:b/>
        </w:rPr>
      </w:pPr>
      <w:r>
        <w:rPr>
          <w:b/>
        </w:rPr>
        <w:t>Руководство подготовкой и проведением Спартакиады</w:t>
      </w:r>
    </w:p>
    <w:p w14:paraId="21C7C889" w14:textId="5EFE1647" w:rsidR="008A46D4" w:rsidRDefault="00771379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Непосредственную организацию проведения мероприятий осуществляет Оргкомитет ТГАСУ, который формируется из представителей: службы режима и безопасности, дирекции студенческого городка, профсоюзной организации студентов, кафедры физического воспитания, </w:t>
      </w:r>
      <w:r>
        <w:t xml:space="preserve">а также </w:t>
      </w:r>
      <w:r>
        <w:rPr>
          <w:shd w:val="clear" w:color="auto" w:fill="FFFFFF"/>
        </w:rPr>
        <w:t>молодежных лидеров студенческих отрядов.</w:t>
      </w:r>
    </w:p>
    <w:p w14:paraId="0864FD40" w14:textId="77777777" w:rsidR="008A46D4" w:rsidRDefault="008A46D4">
      <w:pPr>
        <w:spacing w:line="276" w:lineRule="auto"/>
        <w:ind w:left="1287"/>
        <w:jc w:val="center"/>
        <w:rPr>
          <w:b/>
        </w:rPr>
      </w:pPr>
    </w:p>
    <w:p w14:paraId="25542CAF" w14:textId="77777777" w:rsidR="008A46D4" w:rsidRDefault="00771379">
      <w:pPr>
        <w:pStyle w:val="a4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Порядок, сроки и место проведения</w:t>
      </w:r>
    </w:p>
    <w:p w14:paraId="29430467" w14:textId="77777777" w:rsidR="008A46D4" w:rsidRDefault="00771379">
      <w:pPr>
        <w:spacing w:line="276" w:lineRule="auto"/>
        <w:ind w:firstLine="709"/>
        <w:jc w:val="both"/>
      </w:pPr>
      <w:r>
        <w:rPr>
          <w:b/>
          <w:bCs/>
        </w:rPr>
        <w:t xml:space="preserve">Стрельба по мишеням: </w:t>
      </w:r>
      <w:r>
        <w:t>соревнование проводится из пневматического оружия, с расстояния 10 метров, стоя с упора (с локтя). Награждение проводится в общекомандном и личном зачете. Общекомандное место определяется по сумме набранных очков 6 участников всех участников команд. Личный зачет подводится у женщин и мужчин по наибольшей сумме очков. Результаты: 3 пробных выстрела, 5 зачетных выстрелов. Время на стрельбу 10 мин. Стрельба проводится из пневматической винтовки «Юниор-1Б».</w:t>
      </w:r>
    </w:p>
    <w:p w14:paraId="0B0C9A32" w14:textId="77777777" w:rsidR="008A46D4" w:rsidRPr="004D0D49" w:rsidRDefault="00771379">
      <w:pPr>
        <w:spacing w:line="276" w:lineRule="auto"/>
        <w:ind w:left="1287" w:hanging="578"/>
        <w:jc w:val="both"/>
      </w:pPr>
      <w:r>
        <w:rPr>
          <w:b/>
        </w:rPr>
        <w:t>Сроки проведения</w:t>
      </w:r>
      <w:r w:rsidRPr="004D0D49">
        <w:t>: 18.02.2026 г., с 16.00 до 19.00ч. (студенты ТГАСУ)</w:t>
      </w:r>
    </w:p>
    <w:p w14:paraId="7D841B2B" w14:textId="77777777" w:rsidR="008A46D4" w:rsidRDefault="00771379">
      <w:pPr>
        <w:spacing w:line="276" w:lineRule="auto"/>
        <w:ind w:left="3411" w:hanging="578"/>
        <w:jc w:val="both"/>
      </w:pPr>
      <w:r w:rsidRPr="004D0D49">
        <w:t xml:space="preserve"> 19.02.2026, с 16.00 до 19.00ч. (работники ТГАСУ)</w:t>
      </w:r>
    </w:p>
    <w:p w14:paraId="50134ADD" w14:textId="77777777" w:rsidR="008A46D4" w:rsidRDefault="00771379">
      <w:pPr>
        <w:spacing w:line="276" w:lineRule="auto"/>
        <w:ind w:firstLine="709"/>
        <w:jc w:val="both"/>
      </w:pPr>
      <w:r>
        <w:rPr>
          <w:b/>
        </w:rPr>
        <w:t>Место проведения</w:t>
      </w:r>
      <w:r>
        <w:rPr>
          <w:b/>
          <w:color w:val="000000"/>
        </w:rPr>
        <w:t xml:space="preserve">: </w:t>
      </w:r>
      <w:r>
        <w:t xml:space="preserve">г. Томск, ул. Партизанская, 15а. Стрелковый тир ФБГОУ ВО ТГАСУ. Подача заявок студентов (приложение №1) и работников (приложение №2) </w:t>
      </w:r>
      <w:r>
        <w:lastRenderedPageBreak/>
        <w:t xml:space="preserve">участвующих в соревновании осуществляется на электронную почту </w:t>
      </w:r>
      <w:hyperlink r:id="rId5" w:history="1">
        <w:r>
          <w:rPr>
            <w:rStyle w:val="a5"/>
            <w:i/>
          </w:rPr>
          <w:t>profkom_tsuab@mail.ru</w:t>
        </w:r>
      </w:hyperlink>
      <w:r>
        <w:t xml:space="preserve"> до 09.02.2026г.</w:t>
      </w:r>
    </w:p>
    <w:p w14:paraId="0F2BDF13" w14:textId="77777777" w:rsidR="008A46D4" w:rsidRDefault="008A46D4">
      <w:pPr>
        <w:spacing w:line="276" w:lineRule="auto"/>
        <w:ind w:firstLine="709"/>
        <w:jc w:val="both"/>
      </w:pPr>
    </w:p>
    <w:p w14:paraId="211986C3" w14:textId="77777777" w:rsidR="008A46D4" w:rsidRDefault="00771379">
      <w:pPr>
        <w:pStyle w:val="a4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Участники спартакиады</w:t>
      </w:r>
    </w:p>
    <w:p w14:paraId="6B53BCC8" w14:textId="77777777" w:rsidR="008A46D4" w:rsidRPr="00BC27ED" w:rsidRDefault="00771379">
      <w:pPr>
        <w:spacing w:line="276" w:lineRule="auto"/>
        <w:ind w:firstLine="709"/>
        <w:jc w:val="both"/>
      </w:pPr>
      <w:r w:rsidRPr="00BC27ED">
        <w:t xml:space="preserve">Состав участников соревнований: </w:t>
      </w:r>
    </w:p>
    <w:p w14:paraId="067E2B9D" w14:textId="41C92DAD" w:rsidR="008A46D4" w:rsidRPr="00BC27ED" w:rsidRDefault="00771379">
      <w:pPr>
        <w:spacing w:line="276" w:lineRule="auto"/>
        <w:ind w:firstLine="709"/>
        <w:jc w:val="both"/>
      </w:pPr>
      <w:r w:rsidRPr="00BC27ED">
        <w:t xml:space="preserve">1. группа - студенческие команды – по 6 человек, из </w:t>
      </w:r>
      <w:r w:rsidR="004D0D49" w:rsidRPr="00BC27ED">
        <w:t xml:space="preserve">числа </w:t>
      </w:r>
      <w:r w:rsidRPr="00BC27ED">
        <w:t xml:space="preserve">обучающихся факультетов, в возрасте от 17 лет и старше, независимо от пола. </w:t>
      </w:r>
    </w:p>
    <w:p w14:paraId="315BC954" w14:textId="07E62899" w:rsidR="008A46D4" w:rsidRPr="00BC27ED" w:rsidRDefault="00771379">
      <w:pPr>
        <w:spacing w:line="276" w:lineRule="auto"/>
        <w:ind w:firstLine="709"/>
        <w:jc w:val="both"/>
      </w:pPr>
      <w:r w:rsidRPr="00BC27ED">
        <w:t xml:space="preserve">2. группа - команды работников - по 6 человек, из </w:t>
      </w:r>
      <w:r w:rsidR="004D0D49" w:rsidRPr="00BC27ED">
        <w:t>числа работников</w:t>
      </w:r>
      <w:r w:rsidRPr="00BC27ED">
        <w:t xml:space="preserve"> факультетов</w:t>
      </w:r>
      <w:r w:rsidR="004D0D49" w:rsidRPr="00BC27ED">
        <w:t xml:space="preserve"> (институтов)</w:t>
      </w:r>
      <w:r w:rsidRPr="00BC27ED">
        <w:t xml:space="preserve">, независимо от пола. </w:t>
      </w:r>
    </w:p>
    <w:p w14:paraId="2ACAC988" w14:textId="70C31AC0" w:rsidR="004D0D49" w:rsidRPr="00BC27ED" w:rsidRDefault="004D0D49" w:rsidP="004D0D49">
      <w:pPr>
        <w:spacing w:line="276" w:lineRule="auto"/>
        <w:ind w:firstLine="709"/>
        <w:jc w:val="both"/>
      </w:pPr>
      <w:r w:rsidRPr="00BC27ED">
        <w:t xml:space="preserve">3. группа - команды работников - по 6 человек, из числа работников административно-вспомогательны подразделений, независимо от пола. </w:t>
      </w:r>
    </w:p>
    <w:p w14:paraId="5CC7B3CD" w14:textId="77777777" w:rsidR="004D0D49" w:rsidRDefault="004D0D49">
      <w:pPr>
        <w:spacing w:line="276" w:lineRule="auto"/>
        <w:ind w:firstLine="709"/>
        <w:jc w:val="both"/>
      </w:pPr>
    </w:p>
    <w:p w14:paraId="29476433" w14:textId="77777777" w:rsidR="008A46D4" w:rsidRDefault="00771379">
      <w:pPr>
        <w:spacing w:line="276" w:lineRule="auto"/>
        <w:ind w:firstLine="709"/>
        <w:jc w:val="both"/>
      </w:pPr>
      <w:r>
        <w:t>К соревнованиям допускаются участники, удовлетворяющие требованиям Положения о спартакиаде, инструктаж по соблюдению мер безопасности.</w:t>
      </w:r>
    </w:p>
    <w:p w14:paraId="32DBB359" w14:textId="77777777" w:rsidR="008A46D4" w:rsidRDefault="008A46D4">
      <w:pPr>
        <w:spacing w:line="276" w:lineRule="auto"/>
        <w:ind w:firstLine="567"/>
        <w:jc w:val="both"/>
        <w:rPr>
          <w:b/>
        </w:rPr>
      </w:pPr>
    </w:p>
    <w:p w14:paraId="317C275D" w14:textId="77777777" w:rsidR="008A46D4" w:rsidRDefault="00771379">
      <w:pPr>
        <w:pStyle w:val="a4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Организация судейства</w:t>
      </w:r>
    </w:p>
    <w:p w14:paraId="02FEDFF3" w14:textId="77777777" w:rsidR="008A46D4" w:rsidRDefault="00771379">
      <w:pPr>
        <w:pStyle w:val="a4"/>
        <w:spacing w:line="276" w:lineRule="auto"/>
        <w:ind w:left="0" w:firstLine="709"/>
        <w:jc w:val="both"/>
      </w:pPr>
      <w:r>
        <w:t>Судьи назначаются из числа работников кафедры физического воспитания.</w:t>
      </w:r>
    </w:p>
    <w:p w14:paraId="06E2137F" w14:textId="77777777" w:rsidR="008A46D4" w:rsidRDefault="00771379">
      <w:pPr>
        <w:pStyle w:val="a4"/>
        <w:spacing w:line="276" w:lineRule="auto"/>
        <w:ind w:left="0" w:firstLine="709"/>
        <w:jc w:val="both"/>
      </w:pPr>
      <w:r>
        <w:t xml:space="preserve">До начала соревнования судейская коллегия должна провести: </w:t>
      </w:r>
    </w:p>
    <w:p w14:paraId="2A1294AE" w14:textId="77777777" w:rsidR="008A46D4" w:rsidRDefault="00771379">
      <w:pPr>
        <w:pStyle w:val="a4"/>
        <w:spacing w:line="276" w:lineRule="auto"/>
        <w:ind w:left="0" w:firstLine="709"/>
        <w:jc w:val="both"/>
      </w:pPr>
      <w:r>
        <w:t xml:space="preserve">- проверку и допуск мишенного оборудования, подготовку мишеней, - семинар судей; </w:t>
      </w:r>
    </w:p>
    <w:p w14:paraId="25DEA1C2" w14:textId="77777777" w:rsidR="008A46D4" w:rsidRDefault="00771379">
      <w:pPr>
        <w:pStyle w:val="a4"/>
        <w:spacing w:line="276" w:lineRule="auto"/>
        <w:ind w:left="0" w:firstLine="709"/>
        <w:jc w:val="both"/>
      </w:pPr>
      <w:r>
        <w:t xml:space="preserve">- проверку и допуск оружия и снаряжения спортсменов; </w:t>
      </w:r>
    </w:p>
    <w:p w14:paraId="68F04FCD" w14:textId="77777777" w:rsidR="008A46D4" w:rsidRDefault="00771379">
      <w:pPr>
        <w:pStyle w:val="a4"/>
        <w:spacing w:line="276" w:lineRule="auto"/>
        <w:ind w:left="0" w:firstLine="709"/>
        <w:jc w:val="both"/>
      </w:pPr>
      <w:r>
        <w:t xml:space="preserve">- жеребьевку; </w:t>
      </w:r>
    </w:p>
    <w:p w14:paraId="66325622" w14:textId="77777777" w:rsidR="008A46D4" w:rsidRDefault="00771379">
      <w:pPr>
        <w:pStyle w:val="a4"/>
        <w:spacing w:line="276" w:lineRule="auto"/>
        <w:ind w:left="0" w:firstLine="709"/>
        <w:jc w:val="both"/>
      </w:pPr>
      <w:r>
        <w:t xml:space="preserve">Судейская коллегия проводит соревнование, руководствуясь настоящим Положением о спартакиаде. Судейская коллегия осуществляет мероприятия по подготовке соревнований, определяет технические результаты стрельбы, места, занятые спортсменами и командами; организует награждение победителей и призеров, выпускает протоколы результатов, оформляет отчет о проведении соревнований и другую отчетную документацию. </w:t>
      </w:r>
    </w:p>
    <w:p w14:paraId="341F32AA" w14:textId="77777777" w:rsidR="008A46D4" w:rsidRDefault="00771379">
      <w:pPr>
        <w:pStyle w:val="a4"/>
        <w:spacing w:line="276" w:lineRule="auto"/>
        <w:ind w:left="0" w:firstLine="709"/>
        <w:jc w:val="both"/>
      </w:pPr>
      <w:r>
        <w:t>Решения судейской коллегии по всем вопросам, связанным с проведением соревнований, являются окончательными. Судьи обязаны предупреждать и пресекать все случаи нарушения Правил соревнований, особенно нарушения мер безопасности. Судьи не имеют права помогать спортсмену или давать ему советы при выполнении упражнения.</w:t>
      </w:r>
    </w:p>
    <w:p w14:paraId="2BE77535" w14:textId="77777777" w:rsidR="008A46D4" w:rsidRDefault="008A46D4">
      <w:pPr>
        <w:pStyle w:val="a4"/>
        <w:spacing w:line="276" w:lineRule="auto"/>
        <w:ind w:left="0" w:firstLine="567"/>
        <w:jc w:val="both"/>
      </w:pPr>
    </w:p>
    <w:p w14:paraId="698836BC" w14:textId="77777777" w:rsidR="008A46D4" w:rsidRDefault="00771379">
      <w:pPr>
        <w:pStyle w:val="a4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Подведение итогов и награждение</w:t>
      </w:r>
    </w:p>
    <w:p w14:paraId="29A8CB40" w14:textId="77777777" w:rsidR="008A46D4" w:rsidRDefault="00771379">
      <w:pPr>
        <w:ind w:firstLine="709"/>
        <w:jc w:val="both"/>
      </w:pPr>
      <w:r>
        <w:t xml:space="preserve">Команды призеры в каждой группе и виде соревнований, занявшие </w:t>
      </w:r>
      <w:r>
        <w:rPr>
          <w:lang w:val="en-US"/>
        </w:rPr>
        <w:t>I</w:t>
      </w:r>
      <w:r>
        <w:t xml:space="preserve">, II и III место </w:t>
      </w:r>
      <w:r>
        <w:br/>
        <w:t>в общекомандном зачете награждаются грамотами и призами. Победители в личном первенстве награждаются дипломами.</w:t>
      </w:r>
    </w:p>
    <w:p w14:paraId="4B8A20E1" w14:textId="77777777" w:rsidR="008A46D4" w:rsidRDefault="008A46D4">
      <w:pPr>
        <w:ind w:firstLine="567"/>
        <w:jc w:val="both"/>
        <w:rPr>
          <w:b/>
        </w:rPr>
      </w:pPr>
    </w:p>
    <w:p w14:paraId="0D1C2E49" w14:textId="77777777" w:rsidR="008A46D4" w:rsidRDefault="008A46D4">
      <w:pPr>
        <w:ind w:right="71"/>
      </w:pPr>
    </w:p>
    <w:p w14:paraId="0D285222" w14:textId="77777777" w:rsidR="008A46D4" w:rsidRDefault="00771379">
      <w:pPr>
        <w:ind w:right="71"/>
      </w:pPr>
      <w:r>
        <w:t>Согласовано:</w:t>
      </w:r>
    </w:p>
    <w:p w14:paraId="5EE38AE3" w14:textId="77777777" w:rsidR="008A46D4" w:rsidRDefault="008A46D4">
      <w:pPr>
        <w:ind w:right="71"/>
      </w:pPr>
    </w:p>
    <w:p w14:paraId="5A540A91" w14:textId="3A132268" w:rsidR="008A46D4" w:rsidRDefault="00771379">
      <w:pPr>
        <w:ind w:right="71"/>
      </w:pPr>
      <w:r>
        <w:t>Проректор по режиму и безопасности                                                                    А.Б. Андреев</w:t>
      </w:r>
    </w:p>
    <w:p w14:paraId="6526504A" w14:textId="49F7D83D" w:rsidR="008A46D4" w:rsidRDefault="00771379">
      <w:pPr>
        <w:ind w:right="71"/>
      </w:pPr>
      <w:r>
        <w:t>________________________202</w:t>
      </w:r>
      <w:r w:rsidR="00A8140A" w:rsidRPr="009F62C6">
        <w:t>6</w:t>
      </w:r>
      <w:r>
        <w:t xml:space="preserve"> г.</w:t>
      </w:r>
      <w:r>
        <w:tab/>
      </w:r>
      <w:r>
        <w:tab/>
      </w:r>
    </w:p>
    <w:p w14:paraId="09E30B24" w14:textId="77777777" w:rsidR="008A46D4" w:rsidRDefault="008A46D4">
      <w:pPr>
        <w:ind w:right="71"/>
      </w:pPr>
    </w:p>
    <w:p w14:paraId="662F18E7" w14:textId="77777777" w:rsidR="008A46D4" w:rsidRDefault="008A46D4">
      <w:pPr>
        <w:ind w:right="71"/>
      </w:pPr>
    </w:p>
    <w:p w14:paraId="37DB31EE" w14:textId="7605080F" w:rsidR="008A46D4" w:rsidRDefault="00771379">
      <w:pPr>
        <w:ind w:right="71"/>
      </w:pPr>
      <w:r>
        <w:t xml:space="preserve">Заведующий кафедры физического воспитания </w:t>
      </w:r>
      <w:r>
        <w:tab/>
      </w:r>
      <w:r>
        <w:tab/>
      </w:r>
      <w:r>
        <w:tab/>
      </w:r>
      <w:r>
        <w:tab/>
      </w:r>
      <w:r>
        <w:tab/>
        <w:t xml:space="preserve">   В.Э. Бельц</w:t>
      </w:r>
    </w:p>
    <w:p w14:paraId="6F175365" w14:textId="6DDCB801" w:rsidR="008A46D4" w:rsidRDefault="00771379">
      <w:pPr>
        <w:ind w:right="71"/>
      </w:pPr>
      <w:r>
        <w:t>________________________202</w:t>
      </w:r>
      <w:r w:rsidR="00A8140A" w:rsidRPr="009F62C6">
        <w:t>6</w:t>
      </w:r>
      <w:r>
        <w:t xml:space="preserve"> г.</w:t>
      </w:r>
    </w:p>
    <w:p w14:paraId="6CE74505" w14:textId="77777777" w:rsidR="008A46D4" w:rsidRDefault="008A46D4">
      <w:pPr>
        <w:ind w:right="71"/>
      </w:pPr>
    </w:p>
    <w:p w14:paraId="7F4FD06A" w14:textId="77777777" w:rsidR="008A46D4" w:rsidRDefault="008A46D4">
      <w:pPr>
        <w:ind w:right="71"/>
      </w:pPr>
    </w:p>
    <w:p w14:paraId="33FB7F99" w14:textId="45E825F5" w:rsidR="008A46D4" w:rsidRDefault="00771379">
      <w:pPr>
        <w:ind w:right="71"/>
      </w:pPr>
      <w:r>
        <w:t>Председатель профсоюзной организации студентов</w:t>
      </w:r>
      <w:r>
        <w:tab/>
      </w:r>
      <w:r>
        <w:tab/>
      </w:r>
      <w:r>
        <w:tab/>
      </w:r>
      <w:r>
        <w:tab/>
        <w:t xml:space="preserve">   </w:t>
      </w:r>
      <w:r w:rsidR="00C369FD">
        <w:t xml:space="preserve">П. </w:t>
      </w:r>
      <w:r w:rsidR="009F62C6">
        <w:t>Р</w:t>
      </w:r>
      <w:r w:rsidR="00C369FD">
        <w:t>. Кара</w:t>
      </w:r>
      <w:r w:rsidR="009F62C6">
        <w:t>к</w:t>
      </w:r>
      <w:r w:rsidR="00C369FD">
        <w:t>улова</w:t>
      </w:r>
    </w:p>
    <w:p w14:paraId="525AEB9E" w14:textId="5CD7DEB4" w:rsidR="008A46D4" w:rsidRDefault="00771379">
      <w:pPr>
        <w:ind w:right="71"/>
      </w:pPr>
      <w:r>
        <w:t>________________________202</w:t>
      </w:r>
      <w:r w:rsidR="00A8140A">
        <w:rPr>
          <w:lang w:val="en-US"/>
        </w:rPr>
        <w:t>6</w:t>
      </w:r>
      <w:r>
        <w:t xml:space="preserve"> г.</w:t>
      </w:r>
    </w:p>
    <w:p w14:paraId="050E00D7" w14:textId="77777777" w:rsidR="008A46D4" w:rsidRDefault="008A46D4">
      <w:pPr>
        <w:ind w:right="71"/>
      </w:pPr>
    </w:p>
    <w:p w14:paraId="0542F5ED" w14:textId="77777777" w:rsidR="008A46D4" w:rsidRDefault="008A46D4">
      <w:pPr>
        <w:ind w:right="71"/>
      </w:pPr>
    </w:p>
    <w:p w14:paraId="74E132F3" w14:textId="77777777" w:rsidR="008A46D4" w:rsidRDefault="008A46D4">
      <w:pPr>
        <w:ind w:right="71"/>
      </w:pPr>
    </w:p>
    <w:p w14:paraId="20968F36" w14:textId="77777777" w:rsidR="008A46D4" w:rsidRDefault="00771379">
      <w:pPr>
        <w:ind w:right="74"/>
        <w:jc w:val="right"/>
      </w:pPr>
      <w:r>
        <w:t>Приложение № 1</w:t>
      </w:r>
    </w:p>
    <w:p w14:paraId="79F06934" w14:textId="77777777" w:rsidR="008A46D4" w:rsidRDefault="00771379">
      <w:pPr>
        <w:ind w:right="74"/>
        <w:jc w:val="center"/>
      </w:pPr>
      <w:r>
        <w:t>ЗАЯВКА</w:t>
      </w:r>
    </w:p>
    <w:p w14:paraId="1700DA97" w14:textId="77777777" w:rsidR="008A46D4" w:rsidRDefault="008A46D4">
      <w:pPr>
        <w:ind w:right="74"/>
        <w:jc w:val="center"/>
      </w:pPr>
    </w:p>
    <w:p w14:paraId="16CE9F83" w14:textId="77777777" w:rsidR="008A46D4" w:rsidRDefault="00771379">
      <w:pPr>
        <w:ind w:right="74"/>
        <w:jc w:val="center"/>
      </w:pPr>
      <w:r>
        <w:t>на участие в проведение соревнований по стрельбе из пневматической винтовке среди студентов ТГАСУ</w:t>
      </w:r>
    </w:p>
    <w:p w14:paraId="0FCA111A" w14:textId="77777777" w:rsidR="008A46D4" w:rsidRDefault="00771379">
      <w:pPr>
        <w:ind w:right="74"/>
        <w:jc w:val="center"/>
      </w:pPr>
      <w:r>
        <w:t>____________________________________________________</w:t>
      </w:r>
    </w:p>
    <w:p w14:paraId="55FEC1E0" w14:textId="77777777" w:rsidR="008A46D4" w:rsidRDefault="00771379">
      <w:pPr>
        <w:ind w:right="74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общежития студенческого городка</w:t>
      </w:r>
    </w:p>
    <w:p w14:paraId="29608764" w14:textId="77777777" w:rsidR="008A46D4" w:rsidRDefault="008A46D4">
      <w:pPr>
        <w:ind w:right="74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532"/>
        <w:gridCol w:w="2907"/>
        <w:gridCol w:w="3670"/>
      </w:tblGrid>
      <w:tr w:rsidR="008A46D4" w14:paraId="46F99380" w14:textId="77777777" w:rsidTr="00771379">
        <w:tc>
          <w:tcPr>
            <w:tcW w:w="664" w:type="dxa"/>
          </w:tcPr>
          <w:p w14:paraId="7736D912" w14:textId="77777777" w:rsidR="008A46D4" w:rsidRDefault="00771379" w:rsidP="00771379">
            <w:pPr>
              <w:ind w:right="74"/>
            </w:pPr>
            <w:r>
              <w:t>№</w:t>
            </w:r>
          </w:p>
          <w:p w14:paraId="0E328E43" w14:textId="77777777" w:rsidR="008A46D4" w:rsidRDefault="00771379" w:rsidP="00771379">
            <w:pPr>
              <w:ind w:right="74"/>
            </w:pPr>
            <w:r>
              <w:t>п/п</w:t>
            </w:r>
          </w:p>
        </w:tc>
        <w:tc>
          <w:tcPr>
            <w:tcW w:w="2563" w:type="dxa"/>
          </w:tcPr>
          <w:p w14:paraId="44886A98" w14:textId="77777777" w:rsidR="008A46D4" w:rsidRDefault="00771379" w:rsidP="00771379">
            <w:pPr>
              <w:ind w:right="74"/>
              <w:jc w:val="center"/>
            </w:pPr>
            <w:r>
              <w:t xml:space="preserve">Наименование </w:t>
            </w:r>
          </w:p>
          <w:p w14:paraId="406E2348" w14:textId="77777777" w:rsidR="008A46D4" w:rsidRDefault="00771379" w:rsidP="00771379">
            <w:pPr>
              <w:ind w:right="74"/>
              <w:jc w:val="center"/>
            </w:pPr>
            <w:r>
              <w:t>факультета</w:t>
            </w:r>
          </w:p>
        </w:tc>
        <w:tc>
          <w:tcPr>
            <w:tcW w:w="2991" w:type="dxa"/>
          </w:tcPr>
          <w:p w14:paraId="5C4C67BB" w14:textId="77777777" w:rsidR="008A46D4" w:rsidRDefault="00771379" w:rsidP="00771379">
            <w:pPr>
              <w:ind w:right="74"/>
              <w:jc w:val="center"/>
            </w:pPr>
            <w:r>
              <w:t>№ курса</w:t>
            </w:r>
          </w:p>
        </w:tc>
        <w:tc>
          <w:tcPr>
            <w:tcW w:w="3779" w:type="dxa"/>
          </w:tcPr>
          <w:p w14:paraId="7A346452" w14:textId="77777777" w:rsidR="008A46D4" w:rsidRDefault="00771379" w:rsidP="00771379">
            <w:pPr>
              <w:ind w:right="74"/>
              <w:jc w:val="center"/>
            </w:pPr>
            <w:r>
              <w:t>Ф.И.О.</w:t>
            </w:r>
          </w:p>
        </w:tc>
      </w:tr>
      <w:tr w:rsidR="008A46D4" w14:paraId="6733638D" w14:textId="77777777" w:rsidTr="00771379">
        <w:tc>
          <w:tcPr>
            <w:tcW w:w="664" w:type="dxa"/>
          </w:tcPr>
          <w:p w14:paraId="6F9C7D20" w14:textId="77777777" w:rsidR="008A46D4" w:rsidRDefault="00771379" w:rsidP="00771379">
            <w:pPr>
              <w:ind w:right="74"/>
            </w:pPr>
            <w:r>
              <w:t>1</w:t>
            </w:r>
          </w:p>
        </w:tc>
        <w:tc>
          <w:tcPr>
            <w:tcW w:w="2563" w:type="dxa"/>
          </w:tcPr>
          <w:p w14:paraId="6179167B" w14:textId="77777777" w:rsidR="008A46D4" w:rsidRDefault="008A46D4" w:rsidP="00771379">
            <w:pPr>
              <w:ind w:right="74"/>
            </w:pPr>
          </w:p>
          <w:p w14:paraId="7D604F36" w14:textId="77777777" w:rsidR="008A46D4" w:rsidRDefault="008A46D4" w:rsidP="00771379">
            <w:pPr>
              <w:ind w:right="74"/>
            </w:pPr>
          </w:p>
        </w:tc>
        <w:tc>
          <w:tcPr>
            <w:tcW w:w="2991" w:type="dxa"/>
          </w:tcPr>
          <w:p w14:paraId="72CBC559" w14:textId="77777777" w:rsidR="008A46D4" w:rsidRDefault="008A46D4" w:rsidP="00771379">
            <w:pPr>
              <w:ind w:right="74"/>
            </w:pPr>
          </w:p>
        </w:tc>
        <w:tc>
          <w:tcPr>
            <w:tcW w:w="3779" w:type="dxa"/>
          </w:tcPr>
          <w:p w14:paraId="0E5ED58E" w14:textId="77777777" w:rsidR="008A46D4" w:rsidRDefault="008A46D4" w:rsidP="00771379">
            <w:pPr>
              <w:ind w:right="74"/>
            </w:pPr>
          </w:p>
        </w:tc>
      </w:tr>
      <w:tr w:rsidR="008A46D4" w14:paraId="230F1542" w14:textId="77777777" w:rsidTr="00771379">
        <w:tc>
          <w:tcPr>
            <w:tcW w:w="664" w:type="dxa"/>
          </w:tcPr>
          <w:p w14:paraId="397F168D" w14:textId="77777777" w:rsidR="008A46D4" w:rsidRDefault="00771379" w:rsidP="00771379">
            <w:pPr>
              <w:ind w:right="74"/>
            </w:pPr>
            <w:r>
              <w:t>2</w:t>
            </w:r>
          </w:p>
        </w:tc>
        <w:tc>
          <w:tcPr>
            <w:tcW w:w="2563" w:type="dxa"/>
          </w:tcPr>
          <w:p w14:paraId="5B910280" w14:textId="77777777" w:rsidR="008A46D4" w:rsidRDefault="008A46D4" w:rsidP="00771379">
            <w:pPr>
              <w:ind w:right="74"/>
            </w:pPr>
          </w:p>
          <w:p w14:paraId="6519DC30" w14:textId="77777777" w:rsidR="008A46D4" w:rsidRDefault="008A46D4" w:rsidP="00771379">
            <w:pPr>
              <w:ind w:right="74"/>
            </w:pPr>
          </w:p>
        </w:tc>
        <w:tc>
          <w:tcPr>
            <w:tcW w:w="2991" w:type="dxa"/>
          </w:tcPr>
          <w:p w14:paraId="2C2108A9" w14:textId="77777777" w:rsidR="008A46D4" w:rsidRDefault="008A46D4" w:rsidP="00771379">
            <w:pPr>
              <w:ind w:right="74"/>
            </w:pPr>
          </w:p>
        </w:tc>
        <w:tc>
          <w:tcPr>
            <w:tcW w:w="3779" w:type="dxa"/>
          </w:tcPr>
          <w:p w14:paraId="0A561277" w14:textId="77777777" w:rsidR="008A46D4" w:rsidRDefault="008A46D4" w:rsidP="00771379">
            <w:pPr>
              <w:ind w:right="74"/>
            </w:pPr>
          </w:p>
        </w:tc>
      </w:tr>
      <w:tr w:rsidR="008A46D4" w14:paraId="2449712D" w14:textId="77777777" w:rsidTr="00771379">
        <w:tc>
          <w:tcPr>
            <w:tcW w:w="664" w:type="dxa"/>
          </w:tcPr>
          <w:p w14:paraId="14AF3708" w14:textId="77777777" w:rsidR="008A46D4" w:rsidRDefault="00771379" w:rsidP="00771379">
            <w:pPr>
              <w:ind w:right="74"/>
            </w:pPr>
            <w:r>
              <w:t>3</w:t>
            </w:r>
          </w:p>
        </w:tc>
        <w:tc>
          <w:tcPr>
            <w:tcW w:w="2563" w:type="dxa"/>
          </w:tcPr>
          <w:p w14:paraId="20DEEE46" w14:textId="77777777" w:rsidR="008A46D4" w:rsidRDefault="008A46D4" w:rsidP="00771379">
            <w:pPr>
              <w:ind w:right="74"/>
            </w:pPr>
          </w:p>
          <w:p w14:paraId="2367A808" w14:textId="77777777" w:rsidR="008A46D4" w:rsidRDefault="008A46D4" w:rsidP="00771379">
            <w:pPr>
              <w:ind w:right="74"/>
            </w:pPr>
          </w:p>
        </w:tc>
        <w:tc>
          <w:tcPr>
            <w:tcW w:w="2991" w:type="dxa"/>
          </w:tcPr>
          <w:p w14:paraId="5AA60203" w14:textId="77777777" w:rsidR="008A46D4" w:rsidRDefault="008A46D4" w:rsidP="00771379">
            <w:pPr>
              <w:ind w:right="74"/>
            </w:pPr>
          </w:p>
        </w:tc>
        <w:tc>
          <w:tcPr>
            <w:tcW w:w="3779" w:type="dxa"/>
          </w:tcPr>
          <w:p w14:paraId="2DA81564" w14:textId="77777777" w:rsidR="008A46D4" w:rsidRDefault="008A46D4" w:rsidP="00771379">
            <w:pPr>
              <w:ind w:right="74"/>
            </w:pPr>
          </w:p>
        </w:tc>
      </w:tr>
      <w:tr w:rsidR="008A46D4" w14:paraId="1EAD8F17" w14:textId="77777777" w:rsidTr="00771379">
        <w:tc>
          <w:tcPr>
            <w:tcW w:w="664" w:type="dxa"/>
          </w:tcPr>
          <w:p w14:paraId="308788A4" w14:textId="77777777" w:rsidR="008A46D4" w:rsidRDefault="00771379" w:rsidP="00771379">
            <w:pPr>
              <w:ind w:right="74"/>
            </w:pPr>
            <w:r>
              <w:t>4</w:t>
            </w:r>
          </w:p>
        </w:tc>
        <w:tc>
          <w:tcPr>
            <w:tcW w:w="2563" w:type="dxa"/>
          </w:tcPr>
          <w:p w14:paraId="5A91C562" w14:textId="77777777" w:rsidR="008A46D4" w:rsidRDefault="008A46D4" w:rsidP="00771379">
            <w:pPr>
              <w:ind w:right="74"/>
            </w:pPr>
          </w:p>
          <w:p w14:paraId="254E1738" w14:textId="77777777" w:rsidR="008A46D4" w:rsidRDefault="008A46D4" w:rsidP="00771379">
            <w:pPr>
              <w:ind w:right="74"/>
            </w:pPr>
          </w:p>
        </w:tc>
        <w:tc>
          <w:tcPr>
            <w:tcW w:w="2991" w:type="dxa"/>
          </w:tcPr>
          <w:p w14:paraId="3FDD9849" w14:textId="77777777" w:rsidR="008A46D4" w:rsidRDefault="008A46D4" w:rsidP="00771379">
            <w:pPr>
              <w:ind w:right="74"/>
            </w:pPr>
          </w:p>
        </w:tc>
        <w:tc>
          <w:tcPr>
            <w:tcW w:w="3779" w:type="dxa"/>
          </w:tcPr>
          <w:p w14:paraId="3327F34D" w14:textId="77777777" w:rsidR="008A46D4" w:rsidRDefault="008A46D4" w:rsidP="00771379">
            <w:pPr>
              <w:ind w:right="74"/>
            </w:pPr>
          </w:p>
        </w:tc>
      </w:tr>
      <w:tr w:rsidR="008A46D4" w14:paraId="5FA3FD68" w14:textId="77777777" w:rsidTr="00771379">
        <w:tc>
          <w:tcPr>
            <w:tcW w:w="664" w:type="dxa"/>
          </w:tcPr>
          <w:p w14:paraId="03572F17" w14:textId="77777777" w:rsidR="008A46D4" w:rsidRDefault="00771379" w:rsidP="00771379">
            <w:pPr>
              <w:ind w:right="74"/>
            </w:pPr>
            <w:r>
              <w:t>5</w:t>
            </w:r>
          </w:p>
        </w:tc>
        <w:tc>
          <w:tcPr>
            <w:tcW w:w="2563" w:type="dxa"/>
          </w:tcPr>
          <w:p w14:paraId="42B62EA4" w14:textId="77777777" w:rsidR="008A46D4" w:rsidRDefault="008A46D4" w:rsidP="00771379">
            <w:pPr>
              <w:ind w:right="74"/>
            </w:pPr>
          </w:p>
          <w:p w14:paraId="622826A3" w14:textId="77777777" w:rsidR="008A46D4" w:rsidRDefault="008A46D4" w:rsidP="00771379">
            <w:pPr>
              <w:ind w:right="74"/>
            </w:pPr>
          </w:p>
        </w:tc>
        <w:tc>
          <w:tcPr>
            <w:tcW w:w="2991" w:type="dxa"/>
          </w:tcPr>
          <w:p w14:paraId="395F2BFC" w14:textId="77777777" w:rsidR="008A46D4" w:rsidRDefault="008A46D4" w:rsidP="00771379">
            <w:pPr>
              <w:ind w:right="74"/>
            </w:pPr>
          </w:p>
        </w:tc>
        <w:tc>
          <w:tcPr>
            <w:tcW w:w="3779" w:type="dxa"/>
          </w:tcPr>
          <w:p w14:paraId="13272430" w14:textId="77777777" w:rsidR="008A46D4" w:rsidRDefault="008A46D4" w:rsidP="00771379">
            <w:pPr>
              <w:ind w:right="74"/>
            </w:pPr>
          </w:p>
        </w:tc>
      </w:tr>
      <w:tr w:rsidR="008A46D4" w14:paraId="5F83805D" w14:textId="77777777" w:rsidTr="00771379">
        <w:tc>
          <w:tcPr>
            <w:tcW w:w="664" w:type="dxa"/>
          </w:tcPr>
          <w:p w14:paraId="313D72EC" w14:textId="77777777" w:rsidR="008A46D4" w:rsidRDefault="00771379" w:rsidP="00771379">
            <w:pPr>
              <w:ind w:right="74"/>
            </w:pPr>
            <w:r>
              <w:t>6</w:t>
            </w:r>
          </w:p>
        </w:tc>
        <w:tc>
          <w:tcPr>
            <w:tcW w:w="2563" w:type="dxa"/>
          </w:tcPr>
          <w:p w14:paraId="1D6E900B" w14:textId="77777777" w:rsidR="008A46D4" w:rsidRDefault="008A46D4" w:rsidP="00771379">
            <w:pPr>
              <w:ind w:right="74"/>
            </w:pPr>
          </w:p>
          <w:p w14:paraId="3598B456" w14:textId="77777777" w:rsidR="008A46D4" w:rsidRDefault="008A46D4" w:rsidP="00771379">
            <w:pPr>
              <w:ind w:right="74"/>
            </w:pPr>
          </w:p>
        </w:tc>
        <w:tc>
          <w:tcPr>
            <w:tcW w:w="2991" w:type="dxa"/>
          </w:tcPr>
          <w:p w14:paraId="3E4B25E1" w14:textId="77777777" w:rsidR="008A46D4" w:rsidRDefault="008A46D4" w:rsidP="00771379">
            <w:pPr>
              <w:ind w:right="74"/>
            </w:pPr>
          </w:p>
        </w:tc>
        <w:tc>
          <w:tcPr>
            <w:tcW w:w="3779" w:type="dxa"/>
          </w:tcPr>
          <w:p w14:paraId="63F8EC06" w14:textId="77777777" w:rsidR="008A46D4" w:rsidRDefault="008A46D4" w:rsidP="00771379">
            <w:pPr>
              <w:ind w:right="74"/>
            </w:pPr>
          </w:p>
        </w:tc>
      </w:tr>
    </w:tbl>
    <w:p w14:paraId="52E055FD" w14:textId="77777777" w:rsidR="008A46D4" w:rsidRDefault="008A46D4">
      <w:pPr>
        <w:ind w:right="71"/>
      </w:pPr>
    </w:p>
    <w:p w14:paraId="034F9B76" w14:textId="77777777" w:rsidR="008A46D4" w:rsidRDefault="00771379">
      <w:pPr>
        <w:ind w:right="71"/>
      </w:pPr>
      <w:r>
        <w:t>Заведующая общежития №___</w:t>
      </w:r>
      <w:r>
        <w:tab/>
      </w:r>
      <w:r>
        <w:tab/>
        <w:t>______________</w:t>
      </w:r>
      <w:r>
        <w:tab/>
      </w:r>
      <w:r>
        <w:tab/>
        <w:t>_____________________</w:t>
      </w:r>
    </w:p>
    <w:p w14:paraId="200BBB76" w14:textId="77777777" w:rsidR="008A46D4" w:rsidRDefault="00771379">
      <w:pPr>
        <w:ind w:left="4248" w:right="71"/>
        <w:rPr>
          <w:sz w:val="20"/>
        </w:rPr>
      </w:pPr>
      <w:r>
        <w:rPr>
          <w:sz w:val="20"/>
        </w:rPr>
        <w:t xml:space="preserve">       подпись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Ф.И.О.</w:t>
      </w:r>
    </w:p>
    <w:p w14:paraId="7D235D2E" w14:textId="77777777" w:rsidR="008A46D4" w:rsidRDefault="008A46D4">
      <w:pPr>
        <w:ind w:right="74"/>
        <w:jc w:val="right"/>
      </w:pPr>
    </w:p>
    <w:p w14:paraId="50BAB136" w14:textId="77777777" w:rsidR="008A46D4" w:rsidRDefault="008A46D4">
      <w:pPr>
        <w:ind w:right="74"/>
        <w:jc w:val="right"/>
      </w:pPr>
    </w:p>
    <w:p w14:paraId="252D3611" w14:textId="77777777" w:rsidR="008A46D4" w:rsidRDefault="00771379">
      <w:pPr>
        <w:ind w:right="74"/>
        <w:jc w:val="right"/>
      </w:pPr>
      <w:r>
        <w:t>Приложение № 2</w:t>
      </w:r>
    </w:p>
    <w:p w14:paraId="10F3A3FC" w14:textId="34E5AD99" w:rsidR="008A46D4" w:rsidRDefault="00771379">
      <w:pPr>
        <w:ind w:right="74"/>
        <w:jc w:val="center"/>
      </w:pPr>
      <w:r>
        <w:t>ЗАЯВКА</w:t>
      </w:r>
    </w:p>
    <w:p w14:paraId="6DE6C52C" w14:textId="77777777" w:rsidR="008A46D4" w:rsidRDefault="008A46D4">
      <w:pPr>
        <w:ind w:right="74"/>
        <w:jc w:val="center"/>
      </w:pPr>
    </w:p>
    <w:p w14:paraId="492725E4" w14:textId="77777777" w:rsidR="008A46D4" w:rsidRDefault="00771379">
      <w:pPr>
        <w:ind w:right="74"/>
        <w:jc w:val="center"/>
      </w:pPr>
      <w:r>
        <w:t>на участие в проведение соревнований по стрельбе из пневматической винтовке среди работников ТГАСУ</w:t>
      </w:r>
    </w:p>
    <w:p w14:paraId="7DE56DDF" w14:textId="77777777" w:rsidR="008A46D4" w:rsidRDefault="008A46D4">
      <w:pPr>
        <w:ind w:right="74"/>
        <w:jc w:val="center"/>
      </w:pPr>
    </w:p>
    <w:p w14:paraId="65B5003E" w14:textId="77777777" w:rsidR="008A46D4" w:rsidRDefault="00771379">
      <w:pPr>
        <w:ind w:right="74"/>
        <w:jc w:val="center"/>
      </w:pPr>
      <w:r>
        <w:t>____________________________________________________</w:t>
      </w:r>
    </w:p>
    <w:p w14:paraId="6BD72AA7" w14:textId="77777777" w:rsidR="008A46D4" w:rsidRDefault="00771379">
      <w:pPr>
        <w:ind w:right="74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структурного подразделения, факультета, института</w:t>
      </w:r>
    </w:p>
    <w:p w14:paraId="388C4A98" w14:textId="77777777" w:rsidR="008A46D4" w:rsidRDefault="008A46D4">
      <w:pPr>
        <w:ind w:right="74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3200"/>
        <w:gridCol w:w="5898"/>
      </w:tblGrid>
      <w:tr w:rsidR="008A46D4" w14:paraId="4E5294B1" w14:textId="77777777" w:rsidTr="00771379">
        <w:tc>
          <w:tcPr>
            <w:tcW w:w="675" w:type="dxa"/>
          </w:tcPr>
          <w:p w14:paraId="791681DB" w14:textId="77777777" w:rsidR="008A46D4" w:rsidRDefault="00771379" w:rsidP="00771379">
            <w:pPr>
              <w:ind w:right="74"/>
            </w:pPr>
            <w:r>
              <w:t>№</w:t>
            </w:r>
          </w:p>
          <w:p w14:paraId="6F80AA30" w14:textId="77777777" w:rsidR="008A46D4" w:rsidRDefault="00771379" w:rsidP="00771379">
            <w:pPr>
              <w:ind w:right="74"/>
            </w:pPr>
            <w:r>
              <w:t>п/п</w:t>
            </w:r>
          </w:p>
        </w:tc>
        <w:tc>
          <w:tcPr>
            <w:tcW w:w="3261" w:type="dxa"/>
          </w:tcPr>
          <w:p w14:paraId="360DE88D" w14:textId="77777777" w:rsidR="008A46D4" w:rsidRDefault="00771379" w:rsidP="00771379">
            <w:pPr>
              <w:ind w:right="74"/>
              <w:jc w:val="center"/>
            </w:pPr>
            <w:r>
              <w:t>должность</w:t>
            </w:r>
          </w:p>
        </w:tc>
        <w:tc>
          <w:tcPr>
            <w:tcW w:w="6061" w:type="dxa"/>
          </w:tcPr>
          <w:p w14:paraId="4E9F3F77" w14:textId="77777777" w:rsidR="008A46D4" w:rsidRDefault="00771379" w:rsidP="00771379">
            <w:pPr>
              <w:ind w:right="74"/>
              <w:jc w:val="center"/>
            </w:pPr>
            <w:r>
              <w:t>Ф.И.О.</w:t>
            </w:r>
          </w:p>
        </w:tc>
      </w:tr>
      <w:tr w:rsidR="008A46D4" w14:paraId="43498D65" w14:textId="77777777" w:rsidTr="00771379">
        <w:tc>
          <w:tcPr>
            <w:tcW w:w="675" w:type="dxa"/>
          </w:tcPr>
          <w:p w14:paraId="511F29AF" w14:textId="77777777" w:rsidR="008A46D4" w:rsidRDefault="00771379" w:rsidP="00771379">
            <w:pPr>
              <w:ind w:right="74"/>
            </w:pPr>
            <w:r>
              <w:t>1</w:t>
            </w:r>
          </w:p>
        </w:tc>
        <w:tc>
          <w:tcPr>
            <w:tcW w:w="3261" w:type="dxa"/>
          </w:tcPr>
          <w:p w14:paraId="338F012E" w14:textId="77777777" w:rsidR="008A46D4" w:rsidRDefault="008A46D4" w:rsidP="00771379">
            <w:pPr>
              <w:ind w:right="74"/>
            </w:pPr>
          </w:p>
          <w:p w14:paraId="102D1D0D" w14:textId="77777777" w:rsidR="008A46D4" w:rsidRDefault="008A46D4" w:rsidP="00771379">
            <w:pPr>
              <w:ind w:right="74"/>
            </w:pPr>
          </w:p>
        </w:tc>
        <w:tc>
          <w:tcPr>
            <w:tcW w:w="6061" w:type="dxa"/>
          </w:tcPr>
          <w:p w14:paraId="2DC03F4F" w14:textId="77777777" w:rsidR="008A46D4" w:rsidRDefault="008A46D4" w:rsidP="00771379">
            <w:pPr>
              <w:ind w:right="74"/>
            </w:pPr>
          </w:p>
        </w:tc>
      </w:tr>
      <w:tr w:rsidR="008A46D4" w14:paraId="4026BF32" w14:textId="77777777" w:rsidTr="00771379">
        <w:tc>
          <w:tcPr>
            <w:tcW w:w="675" w:type="dxa"/>
          </w:tcPr>
          <w:p w14:paraId="77C23168" w14:textId="77777777" w:rsidR="008A46D4" w:rsidRDefault="00771379" w:rsidP="00771379">
            <w:pPr>
              <w:ind w:right="74"/>
            </w:pPr>
            <w:r>
              <w:t>2</w:t>
            </w:r>
          </w:p>
        </w:tc>
        <w:tc>
          <w:tcPr>
            <w:tcW w:w="3261" w:type="dxa"/>
          </w:tcPr>
          <w:p w14:paraId="6FEE5B30" w14:textId="77777777" w:rsidR="008A46D4" w:rsidRDefault="008A46D4" w:rsidP="00771379">
            <w:pPr>
              <w:ind w:right="74"/>
            </w:pPr>
          </w:p>
          <w:p w14:paraId="262D3CBF" w14:textId="77777777" w:rsidR="008A46D4" w:rsidRDefault="008A46D4" w:rsidP="00771379">
            <w:pPr>
              <w:ind w:right="74"/>
            </w:pPr>
          </w:p>
        </w:tc>
        <w:tc>
          <w:tcPr>
            <w:tcW w:w="6061" w:type="dxa"/>
          </w:tcPr>
          <w:p w14:paraId="30802C0D" w14:textId="77777777" w:rsidR="008A46D4" w:rsidRDefault="008A46D4" w:rsidP="00771379">
            <w:pPr>
              <w:ind w:right="74"/>
            </w:pPr>
          </w:p>
        </w:tc>
      </w:tr>
      <w:tr w:rsidR="008A46D4" w14:paraId="448196E2" w14:textId="77777777" w:rsidTr="00771379">
        <w:tc>
          <w:tcPr>
            <w:tcW w:w="675" w:type="dxa"/>
          </w:tcPr>
          <w:p w14:paraId="2981BE27" w14:textId="77777777" w:rsidR="008A46D4" w:rsidRDefault="00771379" w:rsidP="00771379">
            <w:pPr>
              <w:ind w:right="74"/>
            </w:pPr>
            <w:r>
              <w:t>3</w:t>
            </w:r>
          </w:p>
        </w:tc>
        <w:tc>
          <w:tcPr>
            <w:tcW w:w="3261" w:type="dxa"/>
          </w:tcPr>
          <w:p w14:paraId="7168A19A" w14:textId="77777777" w:rsidR="008A46D4" w:rsidRDefault="008A46D4" w:rsidP="00771379">
            <w:pPr>
              <w:ind w:right="74"/>
            </w:pPr>
          </w:p>
          <w:p w14:paraId="560C7D11" w14:textId="77777777" w:rsidR="008A46D4" w:rsidRDefault="008A46D4" w:rsidP="00771379">
            <w:pPr>
              <w:ind w:right="74"/>
            </w:pPr>
          </w:p>
        </w:tc>
        <w:tc>
          <w:tcPr>
            <w:tcW w:w="6061" w:type="dxa"/>
          </w:tcPr>
          <w:p w14:paraId="3826D336" w14:textId="77777777" w:rsidR="008A46D4" w:rsidRDefault="008A46D4" w:rsidP="00771379">
            <w:pPr>
              <w:ind w:right="74"/>
            </w:pPr>
          </w:p>
        </w:tc>
      </w:tr>
      <w:tr w:rsidR="008A46D4" w14:paraId="596E8849" w14:textId="77777777" w:rsidTr="00771379">
        <w:tc>
          <w:tcPr>
            <w:tcW w:w="675" w:type="dxa"/>
          </w:tcPr>
          <w:p w14:paraId="3A8634E4" w14:textId="77777777" w:rsidR="008A46D4" w:rsidRDefault="00771379" w:rsidP="00771379">
            <w:pPr>
              <w:ind w:right="74"/>
            </w:pPr>
            <w:r>
              <w:t>4</w:t>
            </w:r>
          </w:p>
        </w:tc>
        <w:tc>
          <w:tcPr>
            <w:tcW w:w="3261" w:type="dxa"/>
          </w:tcPr>
          <w:p w14:paraId="49A7F208" w14:textId="77777777" w:rsidR="008A46D4" w:rsidRDefault="008A46D4" w:rsidP="00771379">
            <w:pPr>
              <w:ind w:right="74"/>
            </w:pPr>
          </w:p>
          <w:p w14:paraId="4AFD09A0" w14:textId="77777777" w:rsidR="008A46D4" w:rsidRDefault="008A46D4" w:rsidP="00771379">
            <w:pPr>
              <w:ind w:right="74"/>
            </w:pPr>
          </w:p>
        </w:tc>
        <w:tc>
          <w:tcPr>
            <w:tcW w:w="6061" w:type="dxa"/>
          </w:tcPr>
          <w:p w14:paraId="68672E77" w14:textId="77777777" w:rsidR="008A46D4" w:rsidRDefault="008A46D4" w:rsidP="00771379">
            <w:pPr>
              <w:ind w:right="74"/>
            </w:pPr>
          </w:p>
        </w:tc>
      </w:tr>
      <w:tr w:rsidR="008A46D4" w14:paraId="6C7B60E8" w14:textId="77777777" w:rsidTr="00771379">
        <w:tc>
          <w:tcPr>
            <w:tcW w:w="675" w:type="dxa"/>
          </w:tcPr>
          <w:p w14:paraId="006F386F" w14:textId="77777777" w:rsidR="008A46D4" w:rsidRDefault="00771379" w:rsidP="00771379">
            <w:pPr>
              <w:ind w:right="74"/>
            </w:pPr>
            <w:r>
              <w:t>5</w:t>
            </w:r>
          </w:p>
        </w:tc>
        <w:tc>
          <w:tcPr>
            <w:tcW w:w="3261" w:type="dxa"/>
          </w:tcPr>
          <w:p w14:paraId="45D49A9E" w14:textId="77777777" w:rsidR="008A46D4" w:rsidRDefault="008A46D4" w:rsidP="00771379">
            <w:pPr>
              <w:ind w:right="74"/>
            </w:pPr>
          </w:p>
          <w:p w14:paraId="083C8442" w14:textId="77777777" w:rsidR="008A46D4" w:rsidRDefault="008A46D4" w:rsidP="00771379">
            <w:pPr>
              <w:ind w:right="74"/>
            </w:pPr>
          </w:p>
        </w:tc>
        <w:tc>
          <w:tcPr>
            <w:tcW w:w="6061" w:type="dxa"/>
          </w:tcPr>
          <w:p w14:paraId="14AA834A" w14:textId="77777777" w:rsidR="008A46D4" w:rsidRDefault="008A46D4" w:rsidP="00771379">
            <w:pPr>
              <w:ind w:right="74"/>
            </w:pPr>
          </w:p>
        </w:tc>
      </w:tr>
      <w:tr w:rsidR="008A46D4" w14:paraId="3D3CD57B" w14:textId="77777777" w:rsidTr="00771379">
        <w:tc>
          <w:tcPr>
            <w:tcW w:w="675" w:type="dxa"/>
          </w:tcPr>
          <w:p w14:paraId="544198DE" w14:textId="77777777" w:rsidR="008A46D4" w:rsidRDefault="00771379" w:rsidP="00771379">
            <w:pPr>
              <w:ind w:right="74"/>
            </w:pPr>
            <w:r>
              <w:t>6</w:t>
            </w:r>
          </w:p>
        </w:tc>
        <w:tc>
          <w:tcPr>
            <w:tcW w:w="3261" w:type="dxa"/>
          </w:tcPr>
          <w:p w14:paraId="73926EC3" w14:textId="77777777" w:rsidR="008A46D4" w:rsidRDefault="008A46D4" w:rsidP="00771379">
            <w:pPr>
              <w:ind w:right="74"/>
            </w:pPr>
          </w:p>
          <w:p w14:paraId="53B0212E" w14:textId="77777777" w:rsidR="008A46D4" w:rsidRDefault="008A46D4" w:rsidP="00771379">
            <w:pPr>
              <w:ind w:right="74"/>
            </w:pPr>
          </w:p>
        </w:tc>
        <w:tc>
          <w:tcPr>
            <w:tcW w:w="6061" w:type="dxa"/>
          </w:tcPr>
          <w:p w14:paraId="26F5C2BF" w14:textId="77777777" w:rsidR="008A46D4" w:rsidRDefault="008A46D4" w:rsidP="00771379">
            <w:pPr>
              <w:ind w:right="74"/>
            </w:pPr>
          </w:p>
        </w:tc>
      </w:tr>
    </w:tbl>
    <w:p w14:paraId="61D69D15" w14:textId="77777777" w:rsidR="008A46D4" w:rsidRDefault="008A46D4">
      <w:pPr>
        <w:ind w:right="71"/>
      </w:pPr>
    </w:p>
    <w:p w14:paraId="015520D3" w14:textId="77777777" w:rsidR="008A46D4" w:rsidRDefault="00771379">
      <w:pPr>
        <w:ind w:right="71"/>
      </w:pPr>
      <w:r>
        <w:t>Руководитель (начальник)            _________</w:t>
      </w:r>
      <w:r>
        <w:tab/>
      </w:r>
      <w:r>
        <w:tab/>
        <w:t>_____________________</w:t>
      </w:r>
    </w:p>
    <w:p w14:paraId="39D8EB3C" w14:textId="77777777" w:rsidR="008A46D4" w:rsidRDefault="00771379">
      <w:pPr>
        <w:ind w:left="1416" w:right="71" w:firstLine="708"/>
      </w:pPr>
      <w:r>
        <w:rPr>
          <w:sz w:val="20"/>
        </w:rPr>
        <w:t xml:space="preserve">                              </w:t>
      </w:r>
      <w:r>
        <w:rPr>
          <w:sz w:val="18"/>
        </w:rPr>
        <w:t xml:space="preserve">подпись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Ф.И.О</w:t>
      </w:r>
    </w:p>
    <w:sectPr w:rsidR="008A46D4">
      <w:pgSz w:w="11906" w:h="16838"/>
      <w:pgMar w:top="567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709AF"/>
    <w:multiLevelType w:val="hybridMultilevel"/>
    <w:tmpl w:val="695A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C35D5"/>
    <w:multiLevelType w:val="hybridMultilevel"/>
    <w:tmpl w:val="23D028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8677990">
    <w:abstractNumId w:val="0"/>
  </w:num>
  <w:num w:numId="2" w16cid:durableId="1784839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D4"/>
    <w:rsid w:val="004D0D49"/>
    <w:rsid w:val="005B5C0E"/>
    <w:rsid w:val="00612935"/>
    <w:rsid w:val="00771379"/>
    <w:rsid w:val="008A46D4"/>
    <w:rsid w:val="009A576C"/>
    <w:rsid w:val="009F62C6"/>
    <w:rsid w:val="00A8140A"/>
    <w:rsid w:val="00BC27ED"/>
    <w:rsid w:val="00C3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25F7"/>
  <w15:docId w15:val="{F2151829-1ACC-4FED-A5A2-8FB48A2D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qFormat/>
    <w:pPr>
      <w:ind w:left="720"/>
      <w:contextualSpacing/>
    </w:pPr>
  </w:style>
  <w:style w:type="character" w:styleId="a5">
    <w:name w:val="Hyperlink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3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713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kom_tsu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MIDIASTATION</dc:creator>
  <cp:keywords/>
  <dc:description/>
  <cp:lastModifiedBy>MIDIASTATION</cp:lastModifiedBy>
  <cp:revision>2</cp:revision>
  <cp:lastPrinted>2026-01-16T03:35:00Z</cp:lastPrinted>
  <dcterms:created xsi:type="dcterms:W3CDTF">2026-01-16T04:51:00Z</dcterms:created>
  <dcterms:modified xsi:type="dcterms:W3CDTF">2026-01-16T04:51:00Z</dcterms:modified>
  <cp:version>0900.0000.01</cp:version>
</cp:coreProperties>
</file>